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67E" w:rsidRPr="00723F29" w:rsidRDefault="00AB767E" w:rsidP="00AB767E">
      <w:pPr>
        <w:pStyle w:val="TableParagraph"/>
        <w:rPr>
          <w:b/>
          <w:w w:val="105"/>
        </w:rPr>
      </w:pPr>
      <w:r w:rsidRPr="00723F29">
        <w:rPr>
          <w:b/>
          <w:w w:val="105"/>
        </w:rPr>
        <w:t xml:space="preserve">1. </w:t>
      </w:r>
      <w:proofErr w:type="spellStart"/>
      <w:r w:rsidRPr="00723F29">
        <w:rPr>
          <w:b/>
          <w:w w:val="105"/>
        </w:rPr>
        <w:t>Okvirni</w:t>
      </w:r>
      <w:proofErr w:type="spellEnd"/>
      <w:r w:rsidRPr="00723F29">
        <w:rPr>
          <w:b/>
          <w:w w:val="105"/>
        </w:rPr>
        <w:t xml:space="preserve"> </w:t>
      </w:r>
      <w:proofErr w:type="spellStart"/>
      <w:r w:rsidRPr="00723F29">
        <w:rPr>
          <w:b/>
          <w:w w:val="105"/>
        </w:rPr>
        <w:t>finansijski</w:t>
      </w:r>
      <w:proofErr w:type="spellEnd"/>
      <w:r w:rsidRPr="00723F29">
        <w:rPr>
          <w:b/>
          <w:w w:val="105"/>
        </w:rPr>
        <w:t xml:space="preserve"> plan (</w:t>
      </w:r>
      <w:proofErr w:type="spellStart"/>
      <w:r w:rsidRPr="00723F29">
        <w:rPr>
          <w:b/>
          <w:w w:val="105"/>
        </w:rPr>
        <w:t>ukupni</w:t>
      </w:r>
      <w:proofErr w:type="spellEnd"/>
      <w:r w:rsidRPr="00723F29">
        <w:rPr>
          <w:b/>
          <w:w w:val="105"/>
        </w:rPr>
        <w:t xml:space="preserve"> </w:t>
      </w:r>
      <w:proofErr w:type="spellStart"/>
      <w:r w:rsidRPr="00723F29">
        <w:rPr>
          <w:b/>
          <w:w w:val="105"/>
        </w:rPr>
        <w:t>budžet</w:t>
      </w:r>
      <w:proofErr w:type="spellEnd"/>
      <w:r w:rsidRPr="00723F29">
        <w:rPr>
          <w:b/>
          <w:w w:val="105"/>
        </w:rPr>
        <w:t xml:space="preserve"> i </w:t>
      </w:r>
      <w:proofErr w:type="spellStart"/>
      <w:r w:rsidRPr="00723F29">
        <w:rPr>
          <w:b/>
          <w:w w:val="105"/>
        </w:rPr>
        <w:t>važniji</w:t>
      </w:r>
      <w:proofErr w:type="spellEnd"/>
      <w:r w:rsidRPr="00723F29">
        <w:rPr>
          <w:b/>
          <w:w w:val="105"/>
        </w:rPr>
        <w:t xml:space="preserve"> </w:t>
      </w:r>
      <w:proofErr w:type="spellStart"/>
      <w:r w:rsidRPr="00723F29">
        <w:rPr>
          <w:b/>
          <w:w w:val="105"/>
        </w:rPr>
        <w:t>troškovi</w:t>
      </w:r>
      <w:proofErr w:type="spellEnd"/>
      <w:r w:rsidRPr="00723F29">
        <w:rPr>
          <w:b/>
          <w:w w:val="105"/>
        </w:rPr>
        <w:t xml:space="preserve"> </w:t>
      </w:r>
      <w:proofErr w:type="spellStart"/>
      <w:r w:rsidRPr="00723F29">
        <w:rPr>
          <w:b/>
          <w:w w:val="105"/>
        </w:rPr>
        <w:t>realizacije</w:t>
      </w:r>
      <w:proofErr w:type="spellEnd"/>
      <w:r w:rsidRPr="00723F29">
        <w:rPr>
          <w:b/>
          <w:w w:val="105"/>
        </w:rPr>
        <w:t xml:space="preserve"> </w:t>
      </w:r>
      <w:proofErr w:type="spellStart"/>
      <w:r w:rsidRPr="00723F29">
        <w:rPr>
          <w:b/>
          <w:w w:val="105"/>
        </w:rPr>
        <w:t>pro</w:t>
      </w:r>
      <w:r w:rsidR="00723F29" w:rsidRPr="00723F29">
        <w:rPr>
          <w:b/>
          <w:w w:val="105"/>
        </w:rPr>
        <w:t>grama</w:t>
      </w:r>
      <w:proofErr w:type="spellEnd"/>
      <w:r w:rsidRPr="00723F29">
        <w:rPr>
          <w:b/>
          <w:w w:val="105"/>
        </w:rPr>
        <w:t>)</w:t>
      </w:r>
    </w:p>
    <w:p w:rsidR="00AB767E" w:rsidRPr="00723F29" w:rsidRDefault="00AB767E" w:rsidP="00AB767E">
      <w:pPr>
        <w:pStyle w:val="TableParagraph"/>
        <w:rPr>
          <w:b/>
          <w:w w:val="105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39"/>
        <w:gridCol w:w="1062"/>
        <w:gridCol w:w="1062"/>
        <w:gridCol w:w="1062"/>
        <w:gridCol w:w="1064"/>
        <w:gridCol w:w="1361"/>
      </w:tblGrid>
      <w:tr w:rsidR="00AB767E" w:rsidRPr="00723F29" w:rsidTr="007A0EC4">
        <w:trPr>
          <w:trHeight w:val="30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</w:p>
        </w:tc>
        <w:tc>
          <w:tcPr>
            <w:tcW w:w="2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proofErr w:type="spellStart"/>
            <w:r w:rsidRPr="00723F29">
              <w:rPr>
                <w:w w:val="105"/>
              </w:rPr>
              <w:t>Grupe</w:t>
            </w:r>
            <w:proofErr w:type="spellEnd"/>
            <w:r w:rsidRPr="00723F29">
              <w:rPr>
                <w:w w:val="105"/>
              </w:rPr>
              <w:t xml:space="preserve"> </w:t>
            </w:r>
            <w:proofErr w:type="spellStart"/>
            <w:r w:rsidRPr="00723F29">
              <w:rPr>
                <w:w w:val="105"/>
              </w:rPr>
              <w:t>aktivnosti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</w:tr>
      <w:tr w:rsidR="00AB767E" w:rsidRPr="00723F29" w:rsidTr="007A0EC4">
        <w:trPr>
          <w:trHeight w:val="300"/>
        </w:trPr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b/>
                <w:bCs/>
                <w:w w:val="105"/>
              </w:rPr>
            </w:pPr>
            <w:proofErr w:type="spellStart"/>
            <w:r w:rsidRPr="00723F29">
              <w:rPr>
                <w:b/>
                <w:bCs/>
                <w:w w:val="105"/>
              </w:rPr>
              <w:t>Ukupno</w:t>
            </w:r>
            <w:proofErr w:type="spellEnd"/>
            <w:r w:rsidRPr="00723F29">
              <w:rPr>
                <w:b/>
                <w:bCs/>
                <w:w w:val="105"/>
              </w:rPr>
              <w:t xml:space="preserve"> €</w:t>
            </w:r>
          </w:p>
        </w:tc>
      </w:tr>
      <w:tr w:rsidR="00AB767E" w:rsidRPr="00723F29" w:rsidTr="007A0EC4">
        <w:trPr>
          <w:trHeight w:val="300"/>
        </w:trPr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723F29" w:rsidP="007A0EC4">
            <w:pPr>
              <w:pStyle w:val="TableParagraph"/>
              <w:rPr>
                <w:bCs/>
                <w:w w:val="105"/>
              </w:rPr>
            </w:pPr>
            <w:proofErr w:type="spellStart"/>
            <w:r w:rsidRPr="00723F29">
              <w:rPr>
                <w:bCs/>
                <w:w w:val="105"/>
              </w:rPr>
              <w:t>Naknada</w:t>
            </w:r>
            <w:proofErr w:type="spellEnd"/>
            <w:r w:rsidRPr="00723F29">
              <w:rPr>
                <w:bCs/>
                <w:w w:val="105"/>
              </w:rPr>
              <w:t xml:space="preserve"> za rad </w:t>
            </w:r>
            <w:proofErr w:type="spellStart"/>
            <w:r w:rsidRPr="00723F29">
              <w:rPr>
                <w:bCs/>
                <w:w w:val="105"/>
              </w:rPr>
              <w:t>lica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angažovanih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na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inovativnom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programu</w:t>
            </w:r>
            <w:proofErr w:type="spellEnd"/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</w:tr>
      <w:tr w:rsidR="00AB767E" w:rsidRPr="00723F29" w:rsidTr="007A0EC4">
        <w:trPr>
          <w:trHeight w:val="300"/>
        </w:trPr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723F29" w:rsidP="007A0EC4">
            <w:pPr>
              <w:pStyle w:val="TableParagraph"/>
              <w:rPr>
                <w:bCs/>
                <w:w w:val="105"/>
              </w:rPr>
            </w:pPr>
            <w:proofErr w:type="spellStart"/>
            <w:r w:rsidRPr="00723F29">
              <w:rPr>
                <w:bCs/>
                <w:w w:val="105"/>
              </w:rPr>
              <w:t>Materijalni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troškovi</w:t>
            </w:r>
            <w:proofErr w:type="spellEnd"/>
            <w:r w:rsidRPr="00723F29">
              <w:rPr>
                <w:bCs/>
                <w:w w:val="105"/>
              </w:rPr>
              <w:t xml:space="preserve"> (</w:t>
            </w:r>
            <w:proofErr w:type="spellStart"/>
            <w:r w:rsidRPr="00723F29">
              <w:rPr>
                <w:bCs/>
                <w:w w:val="105"/>
              </w:rPr>
              <w:t>uključujući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putne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troškove</w:t>
            </w:r>
            <w:proofErr w:type="spellEnd"/>
            <w:r w:rsidRPr="00723F29">
              <w:rPr>
                <w:bCs/>
                <w:w w:val="105"/>
              </w:rPr>
              <w:t>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</w:tr>
      <w:tr w:rsidR="00AB767E" w:rsidRPr="00723F29" w:rsidTr="007A0EC4">
        <w:trPr>
          <w:trHeight w:val="300"/>
        </w:trPr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723F29" w:rsidP="007A0EC4">
            <w:pPr>
              <w:pStyle w:val="TableParagraph"/>
              <w:rPr>
                <w:bCs/>
                <w:w w:val="105"/>
              </w:rPr>
            </w:pPr>
            <w:proofErr w:type="spellStart"/>
            <w:r w:rsidRPr="00723F29">
              <w:rPr>
                <w:bCs/>
                <w:w w:val="105"/>
              </w:rPr>
              <w:t>Administrativni</w:t>
            </w:r>
            <w:proofErr w:type="spellEnd"/>
            <w:r w:rsidRPr="00723F29">
              <w:rPr>
                <w:bCs/>
                <w:w w:val="105"/>
              </w:rPr>
              <w:t xml:space="preserve"> i </w:t>
            </w:r>
            <w:proofErr w:type="spellStart"/>
            <w:r w:rsidRPr="00723F29">
              <w:rPr>
                <w:bCs/>
                <w:w w:val="105"/>
              </w:rPr>
              <w:t>režijski</w:t>
            </w:r>
            <w:proofErr w:type="spellEnd"/>
            <w:r w:rsidRPr="00723F29">
              <w:rPr>
                <w:bCs/>
                <w:w w:val="105"/>
              </w:rPr>
              <w:t xml:space="preserve"> </w:t>
            </w:r>
            <w:proofErr w:type="spellStart"/>
            <w:r w:rsidRPr="00723F29">
              <w:rPr>
                <w:bCs/>
                <w:w w:val="105"/>
              </w:rPr>
              <w:t>troškovi</w:t>
            </w:r>
            <w:proofErr w:type="spellEnd"/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</w:tr>
      <w:tr w:rsidR="00AB767E" w:rsidRPr="00723F29" w:rsidTr="007A0EC4">
        <w:trPr>
          <w:trHeight w:val="300"/>
        </w:trPr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374C41" w:rsidRDefault="00AB767E" w:rsidP="007A0EC4">
            <w:pPr>
              <w:pStyle w:val="TableParagraph"/>
              <w:rPr>
                <w:b/>
                <w:bCs/>
                <w:w w:val="105"/>
              </w:rPr>
            </w:pPr>
            <w:bookmarkStart w:id="0" w:name="_GoBack"/>
            <w:proofErr w:type="spellStart"/>
            <w:r w:rsidRPr="00374C41">
              <w:rPr>
                <w:b/>
                <w:bCs/>
                <w:w w:val="105"/>
              </w:rPr>
              <w:t>Ukupno</w:t>
            </w:r>
            <w:bookmarkEnd w:id="0"/>
            <w:proofErr w:type="spellEnd"/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7E" w:rsidRPr="00723F29" w:rsidRDefault="00AB767E" w:rsidP="007A0EC4">
            <w:pPr>
              <w:pStyle w:val="TableParagraph"/>
              <w:rPr>
                <w:w w:val="105"/>
              </w:rPr>
            </w:pPr>
            <w:r w:rsidRPr="00723F29">
              <w:rPr>
                <w:w w:val="105"/>
              </w:rPr>
              <w:t> </w:t>
            </w:r>
          </w:p>
        </w:tc>
      </w:tr>
    </w:tbl>
    <w:p w:rsidR="00AB767E" w:rsidRDefault="00AB767E" w:rsidP="00AB767E">
      <w:pPr>
        <w:pStyle w:val="TableParagraph"/>
        <w:rPr>
          <w:w w:val="105"/>
        </w:rPr>
      </w:pPr>
      <w:r w:rsidRPr="00723F29">
        <w:rPr>
          <w:w w:val="105"/>
        </w:rPr>
        <w:t xml:space="preserve">(u </w:t>
      </w:r>
      <w:proofErr w:type="spellStart"/>
      <w:r w:rsidRPr="00723F29">
        <w:rPr>
          <w:w w:val="105"/>
        </w:rPr>
        <w:t>tabelu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unijeti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planirane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troškove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iz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sredstava</w:t>
      </w:r>
      <w:proofErr w:type="spellEnd"/>
      <w:r w:rsidRPr="00723F29">
        <w:rPr>
          <w:w w:val="105"/>
        </w:rPr>
        <w:t xml:space="preserve"> Ministarstva </w:t>
      </w:r>
      <w:r w:rsidR="00723F29">
        <w:rPr>
          <w:w w:val="105"/>
        </w:rPr>
        <w:t>nauke i tehnološkog razvoja</w:t>
      </w:r>
      <w:r w:rsidRPr="00723F29">
        <w:rPr>
          <w:w w:val="105"/>
        </w:rPr>
        <w:t>)</w:t>
      </w:r>
    </w:p>
    <w:p w:rsidR="00723F29" w:rsidRDefault="00723F29" w:rsidP="00AB767E">
      <w:pPr>
        <w:pStyle w:val="TableParagraph"/>
        <w:rPr>
          <w:w w:val="105"/>
        </w:rPr>
      </w:pPr>
    </w:p>
    <w:p w:rsidR="00723F29" w:rsidRPr="00723F29" w:rsidRDefault="00723F29" w:rsidP="00AB767E">
      <w:pPr>
        <w:pStyle w:val="TableParagraph"/>
        <w:rPr>
          <w:w w:val="105"/>
        </w:rPr>
      </w:pPr>
      <w:proofErr w:type="spellStart"/>
      <w:r>
        <w:rPr>
          <w:w w:val="105"/>
        </w:rPr>
        <w:t>Obezbijeđeni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iznos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sufinansiranja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ako</w:t>
      </w:r>
      <w:proofErr w:type="spellEnd"/>
      <w:r>
        <w:rPr>
          <w:w w:val="105"/>
        </w:rPr>
        <w:t xml:space="preserve"> je </w:t>
      </w:r>
      <w:proofErr w:type="spellStart"/>
      <w:r>
        <w:rPr>
          <w:w w:val="105"/>
        </w:rPr>
        <w:t>primjenjivo</w:t>
      </w:r>
      <w:proofErr w:type="spellEnd"/>
      <w:r>
        <w:rPr>
          <w:w w:val="105"/>
        </w:rPr>
        <w:t>): ________________________</w:t>
      </w:r>
    </w:p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  <w:r w:rsidRPr="00723F29">
        <w:rPr>
          <w:w w:val="105"/>
        </w:rPr>
        <w:t>1.1</w:t>
      </w:r>
      <w:r w:rsidRPr="00723F29">
        <w:rPr>
          <w:w w:val="105"/>
        </w:rPr>
        <w:tab/>
      </w:r>
      <w:proofErr w:type="spellStart"/>
      <w:r w:rsidRPr="00723F29">
        <w:rPr>
          <w:w w:val="105"/>
        </w:rPr>
        <w:t>Obrazloženje</w:t>
      </w:r>
      <w:proofErr w:type="spellEnd"/>
      <w:r w:rsidRPr="00723F29">
        <w:rPr>
          <w:w w:val="105"/>
        </w:rPr>
        <w:t xml:space="preserve"> </w:t>
      </w:r>
      <w:proofErr w:type="spellStart"/>
      <w:r w:rsidR="00723F29">
        <w:rPr>
          <w:w w:val="105"/>
        </w:rPr>
        <w:t>n</w:t>
      </w:r>
      <w:r w:rsidR="00723F29" w:rsidRPr="00723F29">
        <w:rPr>
          <w:w w:val="105"/>
        </w:rPr>
        <w:t>aknada</w:t>
      </w:r>
      <w:proofErr w:type="spellEnd"/>
      <w:r w:rsidR="00723F29" w:rsidRPr="00723F29">
        <w:rPr>
          <w:w w:val="105"/>
        </w:rPr>
        <w:t xml:space="preserve"> za rad </w:t>
      </w:r>
      <w:proofErr w:type="spellStart"/>
      <w:r w:rsidR="00723F29" w:rsidRPr="00723F29">
        <w:rPr>
          <w:w w:val="105"/>
        </w:rPr>
        <w:t>lica</w:t>
      </w:r>
      <w:proofErr w:type="spellEnd"/>
      <w:r w:rsidR="00723F29" w:rsidRPr="00723F29">
        <w:rPr>
          <w:w w:val="105"/>
        </w:rPr>
        <w:t xml:space="preserve"> </w:t>
      </w:r>
      <w:proofErr w:type="spellStart"/>
      <w:r w:rsidR="00723F29" w:rsidRPr="00723F29">
        <w:rPr>
          <w:w w:val="105"/>
        </w:rPr>
        <w:t>angažovanih</w:t>
      </w:r>
      <w:proofErr w:type="spellEnd"/>
      <w:r w:rsidR="00723F29" w:rsidRPr="00723F29">
        <w:rPr>
          <w:w w:val="105"/>
        </w:rPr>
        <w:t xml:space="preserve"> </w:t>
      </w:r>
      <w:proofErr w:type="spellStart"/>
      <w:r w:rsidR="00723F29" w:rsidRPr="00723F29">
        <w:rPr>
          <w:w w:val="105"/>
        </w:rPr>
        <w:t>na</w:t>
      </w:r>
      <w:proofErr w:type="spellEnd"/>
      <w:r w:rsidR="00723F29" w:rsidRPr="00723F29">
        <w:rPr>
          <w:w w:val="105"/>
        </w:rPr>
        <w:t xml:space="preserve"> </w:t>
      </w:r>
      <w:proofErr w:type="spellStart"/>
      <w:r w:rsidR="00723F29" w:rsidRPr="00723F29">
        <w:rPr>
          <w:w w:val="105"/>
        </w:rPr>
        <w:t>inovativnom</w:t>
      </w:r>
      <w:proofErr w:type="spellEnd"/>
      <w:r w:rsidR="00723F29" w:rsidRPr="00723F29">
        <w:rPr>
          <w:w w:val="105"/>
        </w:rPr>
        <w:t xml:space="preserve"> </w:t>
      </w:r>
      <w:proofErr w:type="spellStart"/>
      <w:r w:rsidR="00723F29" w:rsidRPr="00723F29">
        <w:rPr>
          <w:w w:val="105"/>
        </w:rPr>
        <w:t>programu</w:t>
      </w:r>
      <w:proofErr w:type="spellEnd"/>
    </w:p>
    <w:p w:rsidR="00AB767E" w:rsidRPr="00723F29" w:rsidRDefault="00AB767E" w:rsidP="00AB767E">
      <w:pPr>
        <w:pStyle w:val="TableParagraph"/>
        <w:rPr>
          <w:w w:val="105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95"/>
        <w:gridCol w:w="3150"/>
      </w:tblGrid>
      <w:tr w:rsidR="00AB767E" w:rsidRPr="00723F29" w:rsidTr="007A0EC4">
        <w:tc>
          <w:tcPr>
            <w:tcW w:w="3595" w:type="dxa"/>
            <w:shd w:val="clear" w:color="auto" w:fill="D9D9D9" w:themeFill="background1" w:themeFillShade="D9"/>
          </w:tcPr>
          <w:p w:rsidR="00AB767E" w:rsidRPr="00723F29" w:rsidRDefault="00AB767E" w:rsidP="007A0EC4">
            <w:pPr>
              <w:pStyle w:val="TableParagraph"/>
              <w:rPr>
                <w:b/>
                <w:w w:val="105"/>
                <w:sz w:val="22"/>
                <w:szCs w:val="22"/>
              </w:rPr>
            </w:pPr>
            <w:proofErr w:type="spellStart"/>
            <w:r w:rsidRPr="00723F29">
              <w:rPr>
                <w:b/>
                <w:w w:val="105"/>
                <w:sz w:val="22"/>
                <w:szCs w:val="22"/>
              </w:rPr>
              <w:t>Član</w:t>
            </w:r>
            <w:proofErr w:type="spellEnd"/>
            <w:r w:rsidRPr="00723F29">
              <w:rPr>
                <w:b/>
                <w:w w:val="105"/>
                <w:sz w:val="22"/>
                <w:szCs w:val="22"/>
              </w:rPr>
              <w:t xml:space="preserve"> (</w:t>
            </w:r>
            <w:proofErr w:type="spellStart"/>
            <w:r w:rsidRPr="00723F29">
              <w:rPr>
                <w:b/>
                <w:w w:val="105"/>
                <w:sz w:val="22"/>
                <w:szCs w:val="22"/>
              </w:rPr>
              <w:t>Ime</w:t>
            </w:r>
            <w:proofErr w:type="spellEnd"/>
            <w:r w:rsidRPr="00723F29">
              <w:rPr>
                <w:b/>
                <w:w w:val="105"/>
                <w:sz w:val="22"/>
                <w:szCs w:val="22"/>
              </w:rPr>
              <w:t>)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AB767E" w:rsidRPr="00723F29" w:rsidRDefault="00AB767E" w:rsidP="007A0EC4">
            <w:pPr>
              <w:pStyle w:val="TableParagraph"/>
              <w:rPr>
                <w:b/>
                <w:w w:val="105"/>
                <w:sz w:val="22"/>
                <w:szCs w:val="22"/>
              </w:rPr>
            </w:pPr>
            <w:proofErr w:type="spellStart"/>
            <w:r w:rsidRPr="00723F29">
              <w:rPr>
                <w:b/>
                <w:w w:val="105"/>
                <w:sz w:val="22"/>
                <w:szCs w:val="22"/>
              </w:rPr>
              <w:t>Iznos</w:t>
            </w:r>
            <w:proofErr w:type="spellEnd"/>
            <w:r w:rsidRPr="00723F29">
              <w:rPr>
                <w:b/>
                <w:w w:val="105"/>
                <w:sz w:val="22"/>
                <w:szCs w:val="22"/>
              </w:rPr>
              <w:t xml:space="preserve"> €</w:t>
            </w:r>
          </w:p>
        </w:tc>
      </w:tr>
      <w:tr w:rsidR="00AB767E" w:rsidRPr="00723F29" w:rsidTr="007A0EC4">
        <w:tc>
          <w:tcPr>
            <w:tcW w:w="3595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  <w:tc>
          <w:tcPr>
            <w:tcW w:w="3150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</w:tr>
      <w:tr w:rsidR="00AB767E" w:rsidRPr="00723F29" w:rsidTr="007A0EC4">
        <w:tc>
          <w:tcPr>
            <w:tcW w:w="3595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  <w:tc>
          <w:tcPr>
            <w:tcW w:w="3150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</w:tr>
      <w:tr w:rsidR="00AB767E" w:rsidRPr="00723F29" w:rsidTr="007A0EC4">
        <w:tc>
          <w:tcPr>
            <w:tcW w:w="3595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  <w:tc>
          <w:tcPr>
            <w:tcW w:w="3150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</w:tr>
      <w:tr w:rsidR="00AB767E" w:rsidRPr="00723F29" w:rsidTr="007A0EC4">
        <w:tc>
          <w:tcPr>
            <w:tcW w:w="3595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  <w:tc>
          <w:tcPr>
            <w:tcW w:w="3150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</w:tr>
      <w:tr w:rsidR="00AB767E" w:rsidRPr="00723F29" w:rsidTr="007A0EC4">
        <w:tc>
          <w:tcPr>
            <w:tcW w:w="3595" w:type="dxa"/>
          </w:tcPr>
          <w:p w:rsidR="00AB767E" w:rsidRPr="00723F29" w:rsidRDefault="00AB767E" w:rsidP="007A0EC4">
            <w:pPr>
              <w:pStyle w:val="TableParagraph"/>
              <w:rPr>
                <w:b/>
                <w:w w:val="105"/>
                <w:sz w:val="22"/>
                <w:szCs w:val="22"/>
              </w:rPr>
            </w:pPr>
            <w:proofErr w:type="spellStart"/>
            <w:r w:rsidRPr="00723F29">
              <w:rPr>
                <w:b/>
                <w:w w:val="105"/>
                <w:sz w:val="22"/>
                <w:szCs w:val="22"/>
              </w:rPr>
              <w:t>Ukupno</w:t>
            </w:r>
            <w:proofErr w:type="spellEnd"/>
          </w:p>
        </w:tc>
        <w:tc>
          <w:tcPr>
            <w:tcW w:w="3150" w:type="dxa"/>
          </w:tcPr>
          <w:p w:rsidR="00AB767E" w:rsidRPr="00723F29" w:rsidRDefault="00AB767E" w:rsidP="007A0EC4">
            <w:pPr>
              <w:pStyle w:val="TableParagraph"/>
              <w:rPr>
                <w:w w:val="105"/>
                <w:sz w:val="22"/>
                <w:szCs w:val="22"/>
              </w:rPr>
            </w:pPr>
          </w:p>
        </w:tc>
      </w:tr>
    </w:tbl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</w:p>
    <w:p w:rsidR="00AB767E" w:rsidRPr="00723F29" w:rsidRDefault="00AB767E" w:rsidP="00AB767E">
      <w:pPr>
        <w:pStyle w:val="TableParagraph"/>
        <w:rPr>
          <w:w w:val="105"/>
        </w:rPr>
      </w:pPr>
      <w:r w:rsidRPr="00723F29">
        <w:rPr>
          <w:w w:val="105"/>
        </w:rPr>
        <w:t>1.2</w:t>
      </w:r>
      <w:r w:rsidRPr="00723F29">
        <w:rPr>
          <w:w w:val="105"/>
        </w:rPr>
        <w:tab/>
      </w:r>
      <w:proofErr w:type="spellStart"/>
      <w:r w:rsidRPr="00723F29">
        <w:rPr>
          <w:w w:val="105"/>
        </w:rPr>
        <w:t>Obrazloženje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materijalnih</w:t>
      </w:r>
      <w:proofErr w:type="spellEnd"/>
      <w:r w:rsidRPr="00723F29">
        <w:rPr>
          <w:w w:val="105"/>
        </w:rPr>
        <w:t xml:space="preserve"> </w:t>
      </w:r>
      <w:proofErr w:type="spellStart"/>
      <w:r w:rsidR="00723F29">
        <w:rPr>
          <w:w w:val="105"/>
        </w:rPr>
        <w:t>troškova</w:t>
      </w:r>
      <w:proofErr w:type="spellEnd"/>
      <w:r w:rsidR="00723F29">
        <w:rPr>
          <w:w w:val="105"/>
        </w:rPr>
        <w:t xml:space="preserve"> (</w:t>
      </w:r>
      <w:proofErr w:type="spellStart"/>
      <w:r w:rsidR="00723F29">
        <w:rPr>
          <w:w w:val="105"/>
        </w:rPr>
        <w:t>uključujući</w:t>
      </w:r>
      <w:proofErr w:type="spellEnd"/>
      <w:r w:rsidR="00723F29">
        <w:rPr>
          <w:w w:val="105"/>
        </w:rPr>
        <w:t xml:space="preserve"> </w:t>
      </w:r>
      <w:proofErr w:type="spellStart"/>
      <w:r w:rsidRPr="00723F29">
        <w:rPr>
          <w:w w:val="105"/>
        </w:rPr>
        <w:t>putn</w:t>
      </w:r>
      <w:r w:rsidR="00723F29">
        <w:rPr>
          <w:w w:val="105"/>
        </w:rPr>
        <w:t>e</w:t>
      </w:r>
      <w:proofErr w:type="spellEnd"/>
      <w:r w:rsidRPr="00723F29">
        <w:rPr>
          <w:w w:val="105"/>
        </w:rPr>
        <w:t xml:space="preserve"> </w:t>
      </w:r>
      <w:proofErr w:type="spellStart"/>
      <w:r w:rsidRPr="00723F29">
        <w:rPr>
          <w:w w:val="105"/>
        </w:rPr>
        <w:t>troškov</w:t>
      </w:r>
      <w:r w:rsidR="00723F29">
        <w:rPr>
          <w:w w:val="105"/>
        </w:rPr>
        <w:t>e</w:t>
      </w:r>
      <w:proofErr w:type="spellEnd"/>
      <w:r w:rsidR="00723F29">
        <w:rPr>
          <w:w w:val="105"/>
        </w:rPr>
        <w:t>)</w:t>
      </w:r>
    </w:p>
    <w:p w:rsidR="00F0701A" w:rsidRDefault="00F0701A"/>
    <w:sectPr w:rsidR="00F07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67E"/>
    <w:rsid w:val="00374C41"/>
    <w:rsid w:val="00723F29"/>
    <w:rsid w:val="008458F4"/>
    <w:rsid w:val="00AB767E"/>
    <w:rsid w:val="00CD1C43"/>
    <w:rsid w:val="00F0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EC10A-797E-4399-A2B1-C0AC312D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767E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B767E"/>
    <w:pPr>
      <w:spacing w:before="70"/>
      <w:ind w:left="71"/>
    </w:pPr>
  </w:style>
  <w:style w:type="table" w:styleId="TableGrid">
    <w:name w:val="Table Grid"/>
    <w:basedOn w:val="TableNormal"/>
    <w:uiPriority w:val="59"/>
    <w:rsid w:val="00AB7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Kaludjerovic</dc:creator>
  <cp:keywords/>
  <dc:description/>
  <cp:lastModifiedBy>Marijeta Barjaktarovic</cp:lastModifiedBy>
  <cp:revision>7</cp:revision>
  <dcterms:created xsi:type="dcterms:W3CDTF">2019-02-21T15:06:00Z</dcterms:created>
  <dcterms:modified xsi:type="dcterms:W3CDTF">2023-06-05T07:50:00Z</dcterms:modified>
</cp:coreProperties>
</file>